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17F" w:rsidRPr="00BB4897" w:rsidRDefault="00E7117F" w:rsidP="00E7117F">
      <w:pPr>
        <w:spacing w:after="0"/>
        <w:jc w:val="center"/>
        <w:rPr>
          <w:rFonts w:cstheme="minorHAnsi"/>
          <w:b/>
          <w:sz w:val="28"/>
          <w:szCs w:val="28"/>
        </w:rPr>
      </w:pPr>
      <w:r w:rsidRPr="00BB4897">
        <w:rPr>
          <w:rFonts w:cstheme="minorHAnsi"/>
          <w:b/>
          <w:noProof/>
          <w:sz w:val="28"/>
          <w:szCs w:val="28"/>
          <w:lang w:eastAsia="en-GB"/>
        </w:rPr>
        <w:drawing>
          <wp:anchor distT="0" distB="0" distL="114300" distR="114300" simplePos="0" relativeHeight="251658240" behindDoc="0" locked="0" layoutInCell="1" allowOverlap="1" wp14:anchorId="2A101451" wp14:editId="45E82F82">
            <wp:simplePos x="0" y="0"/>
            <wp:positionH relativeFrom="column">
              <wp:posOffset>352425</wp:posOffset>
            </wp:positionH>
            <wp:positionV relativeFrom="paragraph">
              <wp:posOffset>-190500</wp:posOffset>
            </wp:positionV>
            <wp:extent cx="981075" cy="110998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k tre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1109980"/>
                    </a:xfrm>
                    <a:prstGeom prst="rect">
                      <a:avLst/>
                    </a:prstGeom>
                  </pic:spPr>
                </pic:pic>
              </a:graphicData>
            </a:graphic>
            <wp14:sizeRelH relativeFrom="page">
              <wp14:pctWidth>0</wp14:pctWidth>
            </wp14:sizeRelH>
            <wp14:sizeRelV relativeFrom="page">
              <wp14:pctHeight>0</wp14:pctHeight>
            </wp14:sizeRelV>
          </wp:anchor>
        </w:drawing>
      </w:r>
      <w:r w:rsidRPr="00BB4897">
        <w:rPr>
          <w:rFonts w:cstheme="minorHAnsi"/>
          <w:b/>
          <w:sz w:val="28"/>
          <w:szCs w:val="28"/>
        </w:rPr>
        <w:t>Allendale Primary School</w:t>
      </w:r>
    </w:p>
    <w:p w:rsidR="007636A0" w:rsidRPr="00BB4897" w:rsidRDefault="00BB4897" w:rsidP="00E7117F">
      <w:pPr>
        <w:jc w:val="center"/>
        <w:rPr>
          <w:rFonts w:cstheme="minorHAnsi"/>
          <w:b/>
          <w:sz w:val="28"/>
          <w:szCs w:val="28"/>
        </w:rPr>
      </w:pPr>
      <w:r w:rsidRPr="00BB4897">
        <w:rPr>
          <w:rFonts w:cstheme="minorHAnsi"/>
          <w:b/>
          <w:sz w:val="28"/>
          <w:szCs w:val="28"/>
        </w:rPr>
        <w:t>Equalities Information 2020</w:t>
      </w:r>
    </w:p>
    <w:p w:rsidR="00E7117F" w:rsidRDefault="00E7117F" w:rsidP="00E7117F">
      <w:pPr>
        <w:rPr>
          <w:rFonts w:ascii="Comic Sans MS" w:hAnsi="Comic Sans MS"/>
          <w:sz w:val="28"/>
          <w:szCs w:val="28"/>
        </w:rPr>
      </w:pPr>
    </w:p>
    <w:p w:rsidR="00E7117F" w:rsidRPr="00BB4897" w:rsidRDefault="00E7117F" w:rsidP="00076881">
      <w:pPr>
        <w:spacing w:after="120"/>
        <w:rPr>
          <w:rFonts w:cstheme="minorHAnsi"/>
          <w:b/>
          <w:sz w:val="24"/>
          <w:szCs w:val="24"/>
        </w:rPr>
      </w:pPr>
      <w:r w:rsidRPr="00BB4897">
        <w:rPr>
          <w:rFonts w:cstheme="minorHAnsi"/>
          <w:b/>
          <w:sz w:val="24"/>
          <w:szCs w:val="24"/>
        </w:rPr>
        <w:t>Age and sex:</w:t>
      </w:r>
    </w:p>
    <w:p w:rsidR="00BB4897" w:rsidRDefault="00E7117F" w:rsidP="00E7117F">
      <w:pPr>
        <w:pStyle w:val="ListParagraph"/>
        <w:numPr>
          <w:ilvl w:val="0"/>
          <w:numId w:val="1"/>
        </w:numPr>
        <w:rPr>
          <w:rFonts w:cstheme="minorHAnsi"/>
          <w:sz w:val="24"/>
          <w:szCs w:val="24"/>
        </w:rPr>
      </w:pPr>
      <w:r w:rsidRPr="00BB4897">
        <w:rPr>
          <w:rFonts w:cstheme="minorHAnsi"/>
          <w:sz w:val="24"/>
          <w:szCs w:val="24"/>
        </w:rPr>
        <w:t xml:space="preserve">With the exception of Nursery, our pupil admission number for all other year groups is 24; </w:t>
      </w:r>
    </w:p>
    <w:p w:rsidR="00E7117F" w:rsidRPr="00BB4897" w:rsidRDefault="00E7117F" w:rsidP="00BB4897">
      <w:pPr>
        <w:pStyle w:val="ListParagraph"/>
        <w:rPr>
          <w:rFonts w:cstheme="minorHAnsi"/>
          <w:sz w:val="24"/>
          <w:szCs w:val="24"/>
        </w:rPr>
      </w:pPr>
      <w:proofErr w:type="gramStart"/>
      <w:r w:rsidRPr="00BB4897">
        <w:rPr>
          <w:rFonts w:cstheme="minorHAnsi"/>
          <w:sz w:val="24"/>
          <w:szCs w:val="24"/>
        </w:rPr>
        <w:t>all</w:t>
      </w:r>
      <w:proofErr w:type="gramEnd"/>
      <w:r w:rsidRPr="00BB4897">
        <w:rPr>
          <w:rFonts w:cstheme="minorHAnsi"/>
          <w:sz w:val="24"/>
          <w:szCs w:val="24"/>
        </w:rPr>
        <w:t xml:space="preserve"> year groups have fewer pupi</w:t>
      </w:r>
      <w:r w:rsidR="00BB4897">
        <w:rPr>
          <w:rFonts w:cstheme="minorHAnsi"/>
          <w:sz w:val="24"/>
          <w:szCs w:val="24"/>
        </w:rPr>
        <w:t>ls than the PAN, ranging from</w:t>
      </w:r>
      <w:r w:rsidR="006900E6">
        <w:rPr>
          <w:rFonts w:cstheme="minorHAnsi"/>
          <w:sz w:val="24"/>
          <w:szCs w:val="24"/>
        </w:rPr>
        <w:t xml:space="preserve"> 12 in Reception to 21 in Year 1</w:t>
      </w:r>
      <w:r w:rsidRPr="00BB4897">
        <w:rPr>
          <w:rFonts w:cstheme="minorHAnsi"/>
          <w:sz w:val="24"/>
          <w:szCs w:val="24"/>
        </w:rPr>
        <w:t>.</w:t>
      </w:r>
    </w:p>
    <w:p w:rsidR="00E7117F" w:rsidRPr="00BB4897" w:rsidRDefault="00E7117F" w:rsidP="00076881">
      <w:pPr>
        <w:pStyle w:val="ListParagraph"/>
        <w:numPr>
          <w:ilvl w:val="0"/>
          <w:numId w:val="1"/>
        </w:numPr>
        <w:spacing w:after="120"/>
        <w:rPr>
          <w:rFonts w:cstheme="minorHAnsi"/>
          <w:sz w:val="24"/>
          <w:szCs w:val="24"/>
        </w:rPr>
      </w:pPr>
      <w:r w:rsidRPr="00BB4897">
        <w:rPr>
          <w:rFonts w:cstheme="minorHAnsi"/>
          <w:sz w:val="24"/>
          <w:szCs w:val="24"/>
        </w:rPr>
        <w:t>As of</w:t>
      </w:r>
      <w:r w:rsidR="00BB4897">
        <w:rPr>
          <w:rFonts w:cstheme="minorHAnsi"/>
          <w:sz w:val="24"/>
          <w:szCs w:val="24"/>
        </w:rPr>
        <w:t xml:space="preserve"> January 2020</w:t>
      </w:r>
      <w:r w:rsidRPr="00BB4897">
        <w:rPr>
          <w:rFonts w:cstheme="minorHAnsi"/>
          <w:sz w:val="24"/>
          <w:szCs w:val="24"/>
        </w:rPr>
        <w:t>, w</w:t>
      </w:r>
      <w:r w:rsidR="00DD1973">
        <w:rPr>
          <w:rFonts w:cstheme="minorHAnsi"/>
          <w:sz w:val="24"/>
          <w:szCs w:val="24"/>
        </w:rPr>
        <w:t>e have 58 boys and 50 girls.</w:t>
      </w:r>
    </w:p>
    <w:p w:rsidR="00E7117F" w:rsidRPr="00DD1973" w:rsidRDefault="00E7117F" w:rsidP="00E7117F">
      <w:pPr>
        <w:rPr>
          <w:rFonts w:cstheme="minorHAnsi"/>
          <w:i/>
          <w:sz w:val="20"/>
          <w:szCs w:val="20"/>
        </w:rPr>
      </w:pPr>
      <w:r w:rsidRPr="00DD1973">
        <w:rPr>
          <w:rFonts w:cstheme="minorHAnsi"/>
          <w:i/>
          <w:sz w:val="20"/>
          <w:szCs w:val="20"/>
        </w:rPr>
        <w:t>(Source SIMS)</w:t>
      </w:r>
    </w:p>
    <w:p w:rsidR="00800104" w:rsidRPr="00DD1973" w:rsidRDefault="00800104" w:rsidP="00076881">
      <w:pPr>
        <w:spacing w:after="120"/>
        <w:rPr>
          <w:rFonts w:cstheme="minorHAnsi"/>
          <w:b/>
          <w:sz w:val="24"/>
          <w:szCs w:val="24"/>
        </w:rPr>
      </w:pPr>
      <w:r w:rsidRPr="00DD1973">
        <w:rPr>
          <w:rFonts w:cstheme="minorHAnsi"/>
          <w:b/>
          <w:sz w:val="24"/>
          <w:szCs w:val="24"/>
        </w:rPr>
        <w:t>Disability:</w:t>
      </w:r>
    </w:p>
    <w:p w:rsidR="00800104" w:rsidRPr="00DD1973" w:rsidRDefault="00800104" w:rsidP="00800104">
      <w:pPr>
        <w:pStyle w:val="ListParagraph"/>
        <w:numPr>
          <w:ilvl w:val="0"/>
          <w:numId w:val="2"/>
        </w:numPr>
        <w:rPr>
          <w:rFonts w:cstheme="minorHAnsi"/>
          <w:sz w:val="24"/>
          <w:szCs w:val="24"/>
        </w:rPr>
      </w:pPr>
      <w:r w:rsidRPr="00DD1973">
        <w:rPr>
          <w:rFonts w:cstheme="minorHAnsi"/>
          <w:sz w:val="24"/>
          <w:szCs w:val="24"/>
        </w:rPr>
        <w:t>No pupils are registered with physical disabilities, although some pupils do have physical needs as recorded on our SEND register.</w:t>
      </w:r>
    </w:p>
    <w:p w:rsidR="00800104" w:rsidRPr="00DD1973" w:rsidRDefault="00800104" w:rsidP="00800104">
      <w:pPr>
        <w:pStyle w:val="ListParagraph"/>
        <w:numPr>
          <w:ilvl w:val="0"/>
          <w:numId w:val="2"/>
        </w:numPr>
        <w:rPr>
          <w:rFonts w:cstheme="minorHAnsi"/>
          <w:sz w:val="24"/>
          <w:szCs w:val="24"/>
        </w:rPr>
      </w:pPr>
      <w:r w:rsidRPr="00DD1973">
        <w:rPr>
          <w:rFonts w:cstheme="minorHAnsi"/>
          <w:sz w:val="24"/>
          <w:szCs w:val="24"/>
        </w:rPr>
        <w:t>The main building and Sports Hall meets accessibility requirements. An accessible toilet is available both in the main building and Sports Hall for use by pupils.</w:t>
      </w:r>
    </w:p>
    <w:p w:rsidR="00800104" w:rsidRPr="00DD1973" w:rsidRDefault="00800104" w:rsidP="00800104">
      <w:pPr>
        <w:pStyle w:val="ListParagraph"/>
        <w:numPr>
          <w:ilvl w:val="0"/>
          <w:numId w:val="2"/>
        </w:numPr>
        <w:rPr>
          <w:rFonts w:cstheme="minorHAnsi"/>
          <w:sz w:val="24"/>
          <w:szCs w:val="24"/>
        </w:rPr>
      </w:pPr>
      <w:r w:rsidRPr="00DD1973">
        <w:rPr>
          <w:rFonts w:cstheme="minorHAnsi"/>
          <w:sz w:val="24"/>
          <w:szCs w:val="24"/>
        </w:rPr>
        <w:t>The EYFS Unit has wheelchair access.</w:t>
      </w:r>
    </w:p>
    <w:p w:rsidR="00800104" w:rsidRPr="00DD1973" w:rsidRDefault="00800104" w:rsidP="00800104">
      <w:pPr>
        <w:pStyle w:val="ListParagraph"/>
        <w:numPr>
          <w:ilvl w:val="0"/>
          <w:numId w:val="2"/>
        </w:numPr>
        <w:rPr>
          <w:rFonts w:cstheme="minorHAnsi"/>
          <w:sz w:val="24"/>
          <w:szCs w:val="24"/>
        </w:rPr>
      </w:pPr>
      <w:r w:rsidRPr="00DD1973">
        <w:rPr>
          <w:rFonts w:cstheme="minorHAnsi"/>
          <w:sz w:val="24"/>
          <w:szCs w:val="24"/>
        </w:rPr>
        <w:t>There is no lift access to the upstairs classrooms, so arrangements would be made to swap classes to downstairs classrooms if the need arose.</w:t>
      </w:r>
    </w:p>
    <w:p w:rsidR="00800104" w:rsidRPr="00DD1973" w:rsidRDefault="00800104" w:rsidP="00800104">
      <w:pPr>
        <w:pStyle w:val="ListParagraph"/>
        <w:numPr>
          <w:ilvl w:val="0"/>
          <w:numId w:val="2"/>
        </w:numPr>
        <w:rPr>
          <w:rFonts w:cstheme="minorHAnsi"/>
          <w:sz w:val="24"/>
          <w:szCs w:val="24"/>
        </w:rPr>
      </w:pPr>
      <w:r w:rsidRPr="00DD1973">
        <w:rPr>
          <w:rFonts w:cstheme="minorHAnsi"/>
          <w:sz w:val="24"/>
          <w:szCs w:val="24"/>
        </w:rPr>
        <w:t>No pupils have long term health issues which have had an impact on attendance.</w:t>
      </w:r>
    </w:p>
    <w:p w:rsidR="00800104" w:rsidRPr="00DD1973" w:rsidRDefault="00800104" w:rsidP="00076881">
      <w:pPr>
        <w:pStyle w:val="ListParagraph"/>
        <w:numPr>
          <w:ilvl w:val="0"/>
          <w:numId w:val="2"/>
        </w:numPr>
        <w:spacing w:after="120"/>
        <w:rPr>
          <w:rFonts w:cstheme="minorHAnsi"/>
          <w:sz w:val="24"/>
          <w:szCs w:val="24"/>
        </w:rPr>
      </w:pPr>
      <w:r w:rsidRPr="00DD1973">
        <w:rPr>
          <w:rFonts w:cstheme="minorHAnsi"/>
          <w:sz w:val="24"/>
          <w:szCs w:val="24"/>
        </w:rPr>
        <w:t>The performance, achievement and welfare of pupils with special needs linked to visual or hearing impairment and / or other medical issues are tracked separately.</w:t>
      </w:r>
    </w:p>
    <w:p w:rsidR="00800104" w:rsidRPr="00DD1973" w:rsidRDefault="00800104" w:rsidP="00076881">
      <w:pPr>
        <w:rPr>
          <w:rFonts w:cstheme="minorHAnsi"/>
          <w:i/>
          <w:sz w:val="20"/>
          <w:szCs w:val="20"/>
        </w:rPr>
      </w:pPr>
      <w:r w:rsidRPr="00DD1973">
        <w:rPr>
          <w:rFonts w:cstheme="minorHAnsi"/>
          <w:i/>
          <w:sz w:val="20"/>
          <w:szCs w:val="20"/>
        </w:rPr>
        <w:t>(Sources: SIMS, SEND Register, Attendance Register, Medical Register)</w:t>
      </w:r>
    </w:p>
    <w:p w:rsidR="00076881" w:rsidRPr="00DD1973" w:rsidRDefault="00076881" w:rsidP="00076881">
      <w:pPr>
        <w:autoSpaceDE w:val="0"/>
        <w:autoSpaceDN w:val="0"/>
        <w:adjustRightInd w:val="0"/>
        <w:spacing w:after="120" w:line="240" w:lineRule="auto"/>
        <w:rPr>
          <w:rFonts w:cstheme="minorHAnsi"/>
          <w:b/>
          <w:sz w:val="24"/>
          <w:szCs w:val="24"/>
        </w:rPr>
      </w:pPr>
      <w:r w:rsidRPr="00DD1973">
        <w:rPr>
          <w:rFonts w:cstheme="minorHAnsi"/>
          <w:b/>
          <w:sz w:val="24"/>
          <w:szCs w:val="24"/>
        </w:rPr>
        <w:t>Gender reassignment:</w:t>
      </w:r>
    </w:p>
    <w:p w:rsidR="00076881" w:rsidRPr="00DD1973" w:rsidRDefault="00076881" w:rsidP="00DD1973">
      <w:pPr>
        <w:pStyle w:val="ListParagraph"/>
        <w:numPr>
          <w:ilvl w:val="0"/>
          <w:numId w:val="3"/>
        </w:numPr>
        <w:autoSpaceDE w:val="0"/>
        <w:autoSpaceDN w:val="0"/>
        <w:adjustRightInd w:val="0"/>
        <w:spacing w:line="240" w:lineRule="auto"/>
        <w:rPr>
          <w:rFonts w:cstheme="minorHAnsi"/>
          <w:sz w:val="24"/>
          <w:szCs w:val="24"/>
        </w:rPr>
      </w:pPr>
      <w:r w:rsidRPr="00DD1973">
        <w:rPr>
          <w:rFonts w:cstheme="minorHAnsi"/>
          <w:sz w:val="24"/>
          <w:szCs w:val="24"/>
        </w:rPr>
        <w:t>No data is collated by the school about gender reassignment for the pupil or staff population.</w:t>
      </w:r>
    </w:p>
    <w:p w:rsidR="00076881" w:rsidRPr="00DD1973" w:rsidRDefault="00076881" w:rsidP="00076881">
      <w:pPr>
        <w:autoSpaceDE w:val="0"/>
        <w:autoSpaceDN w:val="0"/>
        <w:adjustRightInd w:val="0"/>
        <w:spacing w:after="120" w:line="240" w:lineRule="auto"/>
        <w:ind w:left="420"/>
        <w:rPr>
          <w:rFonts w:cstheme="minorHAnsi"/>
          <w:b/>
          <w:sz w:val="24"/>
          <w:szCs w:val="24"/>
        </w:rPr>
      </w:pPr>
      <w:r w:rsidRPr="00DD1973">
        <w:rPr>
          <w:rFonts w:cstheme="minorHAnsi"/>
          <w:b/>
          <w:sz w:val="24"/>
          <w:szCs w:val="24"/>
        </w:rPr>
        <w:t>Race:</w:t>
      </w:r>
    </w:p>
    <w:p w:rsidR="00076881" w:rsidRPr="00D5776B" w:rsidRDefault="00305D8C" w:rsidP="00076881">
      <w:pPr>
        <w:pStyle w:val="ListParagraph"/>
        <w:numPr>
          <w:ilvl w:val="0"/>
          <w:numId w:val="3"/>
        </w:numPr>
        <w:autoSpaceDE w:val="0"/>
        <w:autoSpaceDN w:val="0"/>
        <w:adjustRightInd w:val="0"/>
        <w:spacing w:after="120" w:line="240" w:lineRule="auto"/>
        <w:rPr>
          <w:rFonts w:cstheme="minorHAnsi"/>
          <w:sz w:val="24"/>
          <w:szCs w:val="24"/>
        </w:rPr>
      </w:pPr>
      <w:r w:rsidRPr="00D5776B">
        <w:rPr>
          <w:rFonts w:cstheme="minorHAnsi"/>
          <w:sz w:val="24"/>
          <w:szCs w:val="24"/>
        </w:rPr>
        <w:t xml:space="preserve">The vast majority of pupils are white British. </w:t>
      </w:r>
      <w:r w:rsidR="00E326E8" w:rsidRPr="00D5776B">
        <w:rPr>
          <w:rFonts w:cstheme="minorHAnsi"/>
          <w:sz w:val="24"/>
          <w:szCs w:val="24"/>
        </w:rPr>
        <w:t xml:space="preserve">4% of pupils are registered as </w:t>
      </w:r>
      <w:r w:rsidR="00076881" w:rsidRPr="00D5776B">
        <w:rPr>
          <w:rFonts w:cstheme="minorHAnsi"/>
          <w:sz w:val="24"/>
          <w:szCs w:val="24"/>
        </w:rPr>
        <w:t>belonging to a group other than white British and 1</w:t>
      </w:r>
      <w:r w:rsidR="00E326E8" w:rsidRPr="00D5776B">
        <w:rPr>
          <w:rFonts w:cstheme="minorHAnsi"/>
          <w:sz w:val="24"/>
          <w:szCs w:val="24"/>
        </w:rPr>
        <w:t>% of</w:t>
      </w:r>
      <w:r w:rsidR="00076881" w:rsidRPr="00D5776B">
        <w:rPr>
          <w:rFonts w:cstheme="minorHAnsi"/>
          <w:sz w:val="24"/>
          <w:szCs w:val="24"/>
        </w:rPr>
        <w:t xml:space="preserve"> pupil</w:t>
      </w:r>
      <w:r w:rsidR="00E326E8" w:rsidRPr="00D5776B">
        <w:rPr>
          <w:rFonts w:cstheme="minorHAnsi"/>
          <w:sz w:val="24"/>
          <w:szCs w:val="24"/>
        </w:rPr>
        <w:t>s</w:t>
      </w:r>
      <w:r w:rsidR="00076881" w:rsidRPr="00D5776B">
        <w:rPr>
          <w:rFonts w:cstheme="minorHAnsi"/>
          <w:sz w:val="24"/>
          <w:szCs w:val="24"/>
        </w:rPr>
        <w:t xml:space="preserve"> </w:t>
      </w:r>
      <w:r w:rsidR="00D5776B" w:rsidRPr="00D5776B">
        <w:rPr>
          <w:rFonts w:cstheme="minorHAnsi"/>
          <w:sz w:val="24"/>
          <w:szCs w:val="24"/>
        </w:rPr>
        <w:t>are</w:t>
      </w:r>
      <w:r w:rsidR="00076881" w:rsidRPr="00D5776B">
        <w:rPr>
          <w:rFonts w:cstheme="minorHAnsi"/>
          <w:sz w:val="24"/>
          <w:szCs w:val="24"/>
        </w:rPr>
        <w:t xml:space="preserve"> recorded as having a first language which is not English.</w:t>
      </w:r>
    </w:p>
    <w:p w:rsidR="00076881" w:rsidRPr="00D5776B" w:rsidRDefault="00076881" w:rsidP="00076881">
      <w:pPr>
        <w:pStyle w:val="ListParagraph"/>
        <w:numPr>
          <w:ilvl w:val="0"/>
          <w:numId w:val="3"/>
        </w:numPr>
        <w:autoSpaceDE w:val="0"/>
        <w:autoSpaceDN w:val="0"/>
        <w:adjustRightInd w:val="0"/>
        <w:spacing w:after="120" w:line="240" w:lineRule="auto"/>
        <w:rPr>
          <w:rFonts w:cstheme="minorHAnsi"/>
          <w:sz w:val="24"/>
          <w:szCs w:val="24"/>
        </w:rPr>
      </w:pPr>
      <w:r w:rsidRPr="00D5776B">
        <w:rPr>
          <w:rFonts w:cstheme="minorHAnsi"/>
          <w:sz w:val="24"/>
          <w:szCs w:val="24"/>
        </w:rPr>
        <w:t>There are no significant patterns of underachievement of pupils from minority ethnic groups.</w:t>
      </w:r>
    </w:p>
    <w:p w:rsidR="00076881" w:rsidRPr="00D5776B" w:rsidRDefault="00076881" w:rsidP="00076881">
      <w:pPr>
        <w:pStyle w:val="ListParagraph"/>
        <w:numPr>
          <w:ilvl w:val="0"/>
          <w:numId w:val="3"/>
        </w:numPr>
        <w:autoSpaceDE w:val="0"/>
        <w:autoSpaceDN w:val="0"/>
        <w:adjustRightInd w:val="0"/>
        <w:spacing w:after="120" w:line="240" w:lineRule="auto"/>
        <w:rPr>
          <w:rFonts w:cstheme="minorHAnsi"/>
          <w:sz w:val="24"/>
          <w:szCs w:val="24"/>
        </w:rPr>
      </w:pPr>
      <w:r w:rsidRPr="00D5776B">
        <w:rPr>
          <w:rFonts w:cstheme="minorHAnsi"/>
          <w:sz w:val="24"/>
          <w:szCs w:val="24"/>
        </w:rPr>
        <w:t>The school has consistently recorded and reported an annual nil return of Racist Incidents to the Local Authority.</w:t>
      </w:r>
    </w:p>
    <w:p w:rsidR="00076881" w:rsidRPr="00D5776B" w:rsidRDefault="00076881" w:rsidP="00076881">
      <w:pPr>
        <w:autoSpaceDE w:val="0"/>
        <w:autoSpaceDN w:val="0"/>
        <w:adjustRightInd w:val="0"/>
        <w:spacing w:after="120" w:line="240" w:lineRule="auto"/>
        <w:rPr>
          <w:rFonts w:cstheme="minorHAnsi"/>
          <w:i/>
          <w:sz w:val="20"/>
          <w:szCs w:val="20"/>
        </w:rPr>
      </w:pPr>
      <w:r w:rsidRPr="00D5776B">
        <w:rPr>
          <w:rFonts w:cstheme="minorHAnsi"/>
          <w:sz w:val="24"/>
          <w:szCs w:val="24"/>
        </w:rPr>
        <w:t>(</w:t>
      </w:r>
      <w:r w:rsidRPr="00D5776B">
        <w:rPr>
          <w:rFonts w:cstheme="minorHAnsi"/>
          <w:i/>
          <w:sz w:val="20"/>
          <w:szCs w:val="20"/>
        </w:rPr>
        <w:t>Sources: School census, Annual Report to Governors re Racist Incidents)</w:t>
      </w:r>
    </w:p>
    <w:p w:rsidR="00076881" w:rsidRDefault="00076881" w:rsidP="00076881">
      <w:pPr>
        <w:autoSpaceDE w:val="0"/>
        <w:autoSpaceDN w:val="0"/>
        <w:adjustRightInd w:val="0"/>
        <w:spacing w:after="120" w:line="240" w:lineRule="auto"/>
        <w:rPr>
          <w:rFonts w:ascii="Comic Sans MS" w:hAnsi="Comic Sans MS" w:cs="TT1AFt00"/>
          <w:i/>
          <w:sz w:val="20"/>
          <w:szCs w:val="20"/>
        </w:rPr>
      </w:pPr>
    </w:p>
    <w:p w:rsidR="00D5776B" w:rsidRDefault="00D5776B" w:rsidP="00076881">
      <w:pPr>
        <w:autoSpaceDE w:val="0"/>
        <w:autoSpaceDN w:val="0"/>
        <w:adjustRightInd w:val="0"/>
        <w:spacing w:after="120" w:line="240" w:lineRule="auto"/>
        <w:rPr>
          <w:rFonts w:ascii="Comic Sans MS" w:hAnsi="Comic Sans MS" w:cs="TT1AFt00"/>
          <w:b/>
          <w:sz w:val="24"/>
          <w:szCs w:val="24"/>
        </w:rPr>
      </w:pPr>
    </w:p>
    <w:p w:rsidR="00D5776B" w:rsidRDefault="00D5776B" w:rsidP="00076881">
      <w:pPr>
        <w:autoSpaceDE w:val="0"/>
        <w:autoSpaceDN w:val="0"/>
        <w:adjustRightInd w:val="0"/>
        <w:spacing w:after="120" w:line="240" w:lineRule="auto"/>
        <w:rPr>
          <w:rFonts w:ascii="Comic Sans MS" w:hAnsi="Comic Sans MS" w:cs="TT1AFt00"/>
          <w:b/>
          <w:sz w:val="24"/>
          <w:szCs w:val="24"/>
        </w:rPr>
      </w:pPr>
    </w:p>
    <w:p w:rsidR="00076881" w:rsidRPr="00D5776B" w:rsidRDefault="00076881" w:rsidP="00076881">
      <w:pPr>
        <w:autoSpaceDE w:val="0"/>
        <w:autoSpaceDN w:val="0"/>
        <w:adjustRightInd w:val="0"/>
        <w:spacing w:after="120" w:line="240" w:lineRule="auto"/>
        <w:rPr>
          <w:rFonts w:cstheme="minorHAnsi"/>
          <w:b/>
          <w:sz w:val="24"/>
          <w:szCs w:val="24"/>
        </w:rPr>
      </w:pPr>
      <w:r w:rsidRPr="00D5776B">
        <w:rPr>
          <w:rFonts w:cstheme="minorHAnsi"/>
          <w:b/>
          <w:sz w:val="24"/>
          <w:szCs w:val="24"/>
        </w:rPr>
        <w:lastRenderedPageBreak/>
        <w:t>Religion or Belief:</w:t>
      </w:r>
    </w:p>
    <w:p w:rsidR="00076881" w:rsidRPr="00D5776B" w:rsidRDefault="00CB0DE4" w:rsidP="00076881">
      <w:pPr>
        <w:pStyle w:val="ListParagraph"/>
        <w:numPr>
          <w:ilvl w:val="0"/>
          <w:numId w:val="4"/>
        </w:numPr>
        <w:autoSpaceDE w:val="0"/>
        <w:autoSpaceDN w:val="0"/>
        <w:adjustRightInd w:val="0"/>
        <w:spacing w:after="120" w:line="240" w:lineRule="auto"/>
        <w:rPr>
          <w:rFonts w:cstheme="minorHAnsi"/>
          <w:sz w:val="24"/>
          <w:szCs w:val="24"/>
        </w:rPr>
      </w:pPr>
      <w:r w:rsidRPr="00D5776B">
        <w:rPr>
          <w:rFonts w:cstheme="minorHAnsi"/>
          <w:sz w:val="24"/>
          <w:szCs w:val="24"/>
        </w:rPr>
        <w:t>We are a non-denominational school. The majority of children are Christian as defined by parents on the school’s data collection forms.</w:t>
      </w:r>
    </w:p>
    <w:p w:rsidR="00CB0DE4" w:rsidRPr="00D5776B" w:rsidRDefault="00CB0DE4" w:rsidP="00076881">
      <w:pPr>
        <w:pStyle w:val="ListParagraph"/>
        <w:numPr>
          <w:ilvl w:val="0"/>
          <w:numId w:val="4"/>
        </w:numPr>
        <w:autoSpaceDE w:val="0"/>
        <w:autoSpaceDN w:val="0"/>
        <w:adjustRightInd w:val="0"/>
        <w:spacing w:after="120" w:line="240" w:lineRule="auto"/>
        <w:rPr>
          <w:rFonts w:cstheme="minorHAnsi"/>
          <w:sz w:val="24"/>
          <w:szCs w:val="24"/>
        </w:rPr>
      </w:pPr>
      <w:r w:rsidRPr="00D5776B">
        <w:rPr>
          <w:rFonts w:cstheme="minorHAnsi"/>
          <w:sz w:val="24"/>
          <w:szCs w:val="24"/>
        </w:rPr>
        <w:t>Provision is available for children whose parents / carers wish them to be withdrawn from acts of Christian worship on the grounds of belief.</w:t>
      </w:r>
    </w:p>
    <w:p w:rsidR="00CB0DE4" w:rsidRPr="00D5776B" w:rsidRDefault="00CB0DE4" w:rsidP="00076881">
      <w:pPr>
        <w:pStyle w:val="ListParagraph"/>
        <w:numPr>
          <w:ilvl w:val="0"/>
          <w:numId w:val="4"/>
        </w:numPr>
        <w:autoSpaceDE w:val="0"/>
        <w:autoSpaceDN w:val="0"/>
        <w:adjustRightInd w:val="0"/>
        <w:spacing w:after="120" w:line="240" w:lineRule="auto"/>
        <w:rPr>
          <w:rFonts w:cstheme="minorHAnsi"/>
          <w:sz w:val="24"/>
          <w:szCs w:val="24"/>
        </w:rPr>
      </w:pPr>
      <w:r w:rsidRPr="00D5776B">
        <w:rPr>
          <w:rFonts w:cstheme="minorHAnsi"/>
          <w:sz w:val="24"/>
          <w:szCs w:val="24"/>
        </w:rPr>
        <w:t>All pupils learn about beliefs other than Christianity as planned in our Religious Education and PSHE curriculum.</w:t>
      </w:r>
    </w:p>
    <w:p w:rsidR="00252591" w:rsidRPr="00D5776B" w:rsidRDefault="00CB0DE4" w:rsidP="00D5776B">
      <w:pPr>
        <w:autoSpaceDE w:val="0"/>
        <w:autoSpaceDN w:val="0"/>
        <w:adjustRightInd w:val="0"/>
        <w:spacing w:line="240" w:lineRule="auto"/>
        <w:ind w:left="360"/>
        <w:rPr>
          <w:rFonts w:cstheme="minorHAnsi"/>
          <w:i/>
          <w:sz w:val="20"/>
          <w:szCs w:val="20"/>
        </w:rPr>
      </w:pPr>
      <w:r w:rsidRPr="00D5776B">
        <w:rPr>
          <w:rFonts w:cstheme="minorHAnsi"/>
          <w:i/>
          <w:sz w:val="20"/>
          <w:szCs w:val="20"/>
        </w:rPr>
        <w:t>(Sources: SIMS, SACRE guidance)</w:t>
      </w:r>
    </w:p>
    <w:p w:rsidR="00CB0DE4" w:rsidRPr="00D5776B" w:rsidRDefault="00CB0DE4" w:rsidP="00252591">
      <w:pPr>
        <w:autoSpaceDE w:val="0"/>
        <w:autoSpaceDN w:val="0"/>
        <w:adjustRightInd w:val="0"/>
        <w:spacing w:after="120" w:line="240" w:lineRule="auto"/>
        <w:rPr>
          <w:rFonts w:cstheme="minorHAnsi"/>
          <w:b/>
          <w:sz w:val="24"/>
          <w:szCs w:val="24"/>
        </w:rPr>
      </w:pPr>
      <w:r w:rsidRPr="00D5776B">
        <w:rPr>
          <w:rFonts w:cstheme="minorHAnsi"/>
          <w:b/>
          <w:sz w:val="24"/>
          <w:szCs w:val="24"/>
        </w:rPr>
        <w:t>Sexual Orientation:</w:t>
      </w:r>
    </w:p>
    <w:p w:rsidR="00252591" w:rsidRPr="00D5776B" w:rsidRDefault="00CB0DE4" w:rsidP="00D5776B">
      <w:pPr>
        <w:pStyle w:val="ListParagraph"/>
        <w:numPr>
          <w:ilvl w:val="0"/>
          <w:numId w:val="5"/>
        </w:numPr>
        <w:autoSpaceDE w:val="0"/>
        <w:autoSpaceDN w:val="0"/>
        <w:adjustRightInd w:val="0"/>
        <w:spacing w:line="240" w:lineRule="auto"/>
        <w:rPr>
          <w:rFonts w:cstheme="minorHAnsi"/>
          <w:sz w:val="24"/>
          <w:szCs w:val="24"/>
        </w:rPr>
      </w:pPr>
      <w:r w:rsidRPr="00D5776B">
        <w:rPr>
          <w:rFonts w:cstheme="minorHAnsi"/>
          <w:sz w:val="24"/>
          <w:szCs w:val="24"/>
        </w:rPr>
        <w:t>No data about the sexual orientation of pupils or parents is collected or held by the school.</w:t>
      </w:r>
    </w:p>
    <w:p w:rsidR="00CB0DE4" w:rsidRPr="00D5776B" w:rsidRDefault="00CB0DE4" w:rsidP="00252591">
      <w:pPr>
        <w:autoSpaceDE w:val="0"/>
        <w:autoSpaceDN w:val="0"/>
        <w:adjustRightInd w:val="0"/>
        <w:spacing w:after="120" w:line="240" w:lineRule="auto"/>
        <w:rPr>
          <w:rFonts w:cstheme="minorHAnsi"/>
          <w:sz w:val="24"/>
          <w:szCs w:val="24"/>
        </w:rPr>
      </w:pPr>
      <w:r w:rsidRPr="00D5776B">
        <w:rPr>
          <w:rFonts w:cstheme="minorHAnsi"/>
          <w:b/>
          <w:sz w:val="24"/>
          <w:szCs w:val="24"/>
        </w:rPr>
        <w:t>Marriage and Civil Partnership:</w:t>
      </w:r>
    </w:p>
    <w:p w:rsidR="00CB0DE4" w:rsidRPr="00D5776B" w:rsidRDefault="00CB0DE4" w:rsidP="00CB0DE4">
      <w:pPr>
        <w:pStyle w:val="ListParagraph"/>
        <w:numPr>
          <w:ilvl w:val="0"/>
          <w:numId w:val="5"/>
        </w:numPr>
        <w:autoSpaceDE w:val="0"/>
        <w:autoSpaceDN w:val="0"/>
        <w:adjustRightInd w:val="0"/>
        <w:spacing w:after="120" w:line="240" w:lineRule="auto"/>
        <w:rPr>
          <w:rFonts w:cstheme="minorHAnsi"/>
          <w:b/>
          <w:sz w:val="24"/>
          <w:szCs w:val="24"/>
        </w:rPr>
      </w:pPr>
      <w:r w:rsidRPr="00D5776B">
        <w:rPr>
          <w:rFonts w:cstheme="minorHAnsi"/>
          <w:sz w:val="24"/>
          <w:szCs w:val="24"/>
        </w:rPr>
        <w:t>When information about changes in marital status or home circumstances is communicat</w:t>
      </w:r>
      <w:r w:rsidR="00252591" w:rsidRPr="00D5776B">
        <w:rPr>
          <w:rFonts w:cstheme="minorHAnsi"/>
          <w:sz w:val="24"/>
          <w:szCs w:val="24"/>
        </w:rPr>
        <w:t>ed to school, it is updated on SIMS and the e-mail distribution list where appropriate. Any changes to contact details are also updated.</w:t>
      </w:r>
    </w:p>
    <w:p w:rsidR="00252591" w:rsidRPr="00D5776B" w:rsidRDefault="00252591" w:rsidP="00CB0DE4">
      <w:pPr>
        <w:pStyle w:val="ListParagraph"/>
        <w:numPr>
          <w:ilvl w:val="0"/>
          <w:numId w:val="5"/>
        </w:numPr>
        <w:autoSpaceDE w:val="0"/>
        <w:autoSpaceDN w:val="0"/>
        <w:adjustRightInd w:val="0"/>
        <w:spacing w:after="120" w:line="240" w:lineRule="auto"/>
        <w:rPr>
          <w:rFonts w:cstheme="minorHAnsi"/>
          <w:sz w:val="24"/>
          <w:szCs w:val="24"/>
        </w:rPr>
      </w:pPr>
      <w:r w:rsidRPr="00D5776B">
        <w:rPr>
          <w:rFonts w:cstheme="minorHAnsi"/>
          <w:sz w:val="24"/>
          <w:szCs w:val="24"/>
        </w:rPr>
        <w:t>Confidential information shared by parents / carers, social workers, police or other outside agencies in respect of access to children or home circumstances is stored securely and shared only on a need to know basis.</w:t>
      </w:r>
    </w:p>
    <w:p w:rsidR="00252591" w:rsidRPr="00D5776B" w:rsidRDefault="00252591" w:rsidP="00D5776B">
      <w:pPr>
        <w:pStyle w:val="ListParagraph"/>
        <w:numPr>
          <w:ilvl w:val="0"/>
          <w:numId w:val="5"/>
        </w:numPr>
        <w:autoSpaceDE w:val="0"/>
        <w:autoSpaceDN w:val="0"/>
        <w:adjustRightInd w:val="0"/>
        <w:spacing w:line="240" w:lineRule="auto"/>
        <w:rPr>
          <w:rFonts w:cstheme="minorHAnsi"/>
          <w:sz w:val="24"/>
          <w:szCs w:val="24"/>
        </w:rPr>
      </w:pPr>
      <w:r w:rsidRPr="00D5776B">
        <w:rPr>
          <w:rFonts w:cstheme="minorHAnsi"/>
          <w:sz w:val="24"/>
          <w:szCs w:val="24"/>
        </w:rPr>
        <w:t>No data is collated by the school about parents’ marital status, apart from names given for home contact and preferences for letters home or reports to be duplicated and sent to two addresses.</w:t>
      </w:r>
    </w:p>
    <w:p w:rsidR="00252591" w:rsidRPr="00D5776B" w:rsidRDefault="00252591" w:rsidP="00252591">
      <w:pPr>
        <w:autoSpaceDE w:val="0"/>
        <w:autoSpaceDN w:val="0"/>
        <w:adjustRightInd w:val="0"/>
        <w:spacing w:after="120" w:line="240" w:lineRule="auto"/>
        <w:rPr>
          <w:rFonts w:cstheme="minorHAnsi"/>
          <w:b/>
          <w:sz w:val="24"/>
          <w:szCs w:val="24"/>
        </w:rPr>
      </w:pPr>
      <w:r w:rsidRPr="00D5776B">
        <w:rPr>
          <w:rFonts w:cstheme="minorHAnsi"/>
          <w:b/>
          <w:sz w:val="24"/>
          <w:szCs w:val="24"/>
        </w:rPr>
        <w:t>Pregnancy, Maternity and Adoption:</w:t>
      </w:r>
    </w:p>
    <w:p w:rsidR="00D71430" w:rsidRPr="00D5776B" w:rsidRDefault="00252591" w:rsidP="00D5776B">
      <w:pPr>
        <w:pStyle w:val="ListParagraph"/>
        <w:numPr>
          <w:ilvl w:val="0"/>
          <w:numId w:val="7"/>
        </w:numPr>
        <w:autoSpaceDE w:val="0"/>
        <w:autoSpaceDN w:val="0"/>
        <w:adjustRightInd w:val="0"/>
        <w:spacing w:line="240" w:lineRule="auto"/>
        <w:rPr>
          <w:rFonts w:cstheme="minorHAnsi"/>
          <w:sz w:val="24"/>
          <w:szCs w:val="24"/>
        </w:rPr>
      </w:pPr>
      <w:r w:rsidRPr="00D5776B">
        <w:rPr>
          <w:rFonts w:cstheme="minorHAnsi"/>
          <w:sz w:val="24"/>
          <w:szCs w:val="24"/>
        </w:rPr>
        <w:t>The school has flexible policies with regard to returning to work and flexible arrangements regarding emergencies relating to childcare and parenting. These are recorded in the Leave of Absence Policy.</w:t>
      </w:r>
    </w:p>
    <w:p w:rsidR="0079644D" w:rsidRPr="00D5776B" w:rsidRDefault="00252591" w:rsidP="00E326E8">
      <w:pPr>
        <w:autoSpaceDE w:val="0"/>
        <w:autoSpaceDN w:val="0"/>
        <w:adjustRightInd w:val="0"/>
        <w:spacing w:after="240" w:line="240" w:lineRule="auto"/>
        <w:rPr>
          <w:rFonts w:cstheme="minorHAnsi"/>
          <w:sz w:val="24"/>
          <w:szCs w:val="24"/>
        </w:rPr>
      </w:pPr>
      <w:r w:rsidRPr="00D5776B">
        <w:rPr>
          <w:rFonts w:cstheme="minorHAnsi"/>
          <w:b/>
          <w:sz w:val="24"/>
          <w:szCs w:val="24"/>
        </w:rPr>
        <w:t>Free School Meals, Pupil Premium and Vulnerable Groups</w:t>
      </w:r>
      <w:r w:rsidR="0079644D" w:rsidRPr="00D5776B">
        <w:rPr>
          <w:rFonts w:cstheme="minorHAnsi"/>
          <w:sz w:val="24"/>
          <w:szCs w:val="24"/>
        </w:rPr>
        <w:t>:</w:t>
      </w:r>
    </w:p>
    <w:p w:rsidR="0079644D" w:rsidRPr="00D5776B" w:rsidRDefault="0079644D" w:rsidP="0079644D">
      <w:pPr>
        <w:pStyle w:val="ListParagraph"/>
        <w:numPr>
          <w:ilvl w:val="0"/>
          <w:numId w:val="7"/>
        </w:numPr>
        <w:autoSpaceDE w:val="0"/>
        <w:autoSpaceDN w:val="0"/>
        <w:adjustRightInd w:val="0"/>
        <w:spacing w:after="120" w:line="240" w:lineRule="auto"/>
        <w:rPr>
          <w:rFonts w:cstheme="minorHAnsi"/>
          <w:sz w:val="24"/>
          <w:szCs w:val="24"/>
        </w:rPr>
      </w:pPr>
      <w:r w:rsidRPr="00D5776B">
        <w:rPr>
          <w:rFonts w:cstheme="minorHAnsi"/>
          <w:sz w:val="24"/>
          <w:szCs w:val="24"/>
        </w:rPr>
        <w:t>The number of children who are eligible for Free School Meals or in receipt of Pupil Premium varies but is on average, 10% of the school population.</w:t>
      </w:r>
    </w:p>
    <w:p w:rsidR="0079644D" w:rsidRPr="00D5776B" w:rsidRDefault="0079644D" w:rsidP="0079644D">
      <w:pPr>
        <w:pStyle w:val="ListParagraph"/>
        <w:numPr>
          <w:ilvl w:val="0"/>
          <w:numId w:val="7"/>
        </w:numPr>
        <w:autoSpaceDE w:val="0"/>
        <w:autoSpaceDN w:val="0"/>
        <w:adjustRightInd w:val="0"/>
        <w:spacing w:after="120" w:line="240" w:lineRule="auto"/>
        <w:rPr>
          <w:rFonts w:cstheme="minorHAnsi"/>
          <w:sz w:val="24"/>
          <w:szCs w:val="24"/>
        </w:rPr>
      </w:pPr>
      <w:r w:rsidRPr="00D5776B">
        <w:rPr>
          <w:rFonts w:cstheme="minorHAnsi"/>
          <w:sz w:val="24"/>
          <w:szCs w:val="24"/>
        </w:rPr>
        <w:t>The performance and welfare of those pupils eligible for Pupil Premium is tracked as part of the cohort analysis for vulnerable groups.</w:t>
      </w:r>
    </w:p>
    <w:p w:rsidR="0079644D" w:rsidRPr="00D5776B" w:rsidRDefault="0079644D" w:rsidP="0079644D">
      <w:pPr>
        <w:pStyle w:val="ListParagraph"/>
        <w:numPr>
          <w:ilvl w:val="0"/>
          <w:numId w:val="7"/>
        </w:numPr>
        <w:autoSpaceDE w:val="0"/>
        <w:autoSpaceDN w:val="0"/>
        <w:adjustRightInd w:val="0"/>
        <w:spacing w:after="120" w:line="240" w:lineRule="auto"/>
        <w:rPr>
          <w:rFonts w:cstheme="minorHAnsi"/>
          <w:sz w:val="24"/>
          <w:szCs w:val="24"/>
        </w:rPr>
      </w:pPr>
      <w:r w:rsidRPr="00D5776B">
        <w:rPr>
          <w:rFonts w:cstheme="minorHAnsi"/>
          <w:sz w:val="24"/>
          <w:szCs w:val="24"/>
        </w:rPr>
        <w:t xml:space="preserve">There are currently no Looked </w:t>
      </w:r>
      <w:proofErr w:type="gramStart"/>
      <w:r w:rsidRPr="00D5776B">
        <w:rPr>
          <w:rFonts w:cstheme="minorHAnsi"/>
          <w:sz w:val="24"/>
          <w:szCs w:val="24"/>
        </w:rPr>
        <w:t>After</w:t>
      </w:r>
      <w:proofErr w:type="gramEnd"/>
      <w:r w:rsidRPr="00D5776B">
        <w:rPr>
          <w:rFonts w:cstheme="minorHAnsi"/>
          <w:sz w:val="24"/>
          <w:szCs w:val="24"/>
        </w:rPr>
        <w:t xml:space="preserve"> Children on roll.</w:t>
      </w:r>
    </w:p>
    <w:p w:rsidR="0079644D" w:rsidRPr="00D5776B" w:rsidRDefault="0079644D" w:rsidP="00D5776B">
      <w:pPr>
        <w:autoSpaceDE w:val="0"/>
        <w:autoSpaceDN w:val="0"/>
        <w:adjustRightInd w:val="0"/>
        <w:spacing w:line="240" w:lineRule="auto"/>
        <w:rPr>
          <w:rFonts w:cstheme="minorHAnsi"/>
          <w:i/>
          <w:sz w:val="20"/>
          <w:szCs w:val="20"/>
        </w:rPr>
      </w:pPr>
      <w:r w:rsidRPr="00D5776B">
        <w:rPr>
          <w:rFonts w:cstheme="minorHAnsi"/>
          <w:i/>
          <w:sz w:val="20"/>
          <w:szCs w:val="20"/>
        </w:rPr>
        <w:t>(Source: SIMS)</w:t>
      </w:r>
    </w:p>
    <w:p w:rsidR="0079644D" w:rsidRPr="00D5776B" w:rsidRDefault="0079644D" w:rsidP="0079644D">
      <w:pPr>
        <w:autoSpaceDE w:val="0"/>
        <w:autoSpaceDN w:val="0"/>
        <w:adjustRightInd w:val="0"/>
        <w:spacing w:after="120" w:line="240" w:lineRule="auto"/>
        <w:rPr>
          <w:rFonts w:cstheme="minorHAnsi"/>
          <w:b/>
          <w:sz w:val="24"/>
          <w:szCs w:val="24"/>
        </w:rPr>
      </w:pPr>
      <w:r w:rsidRPr="00D5776B">
        <w:rPr>
          <w:rFonts w:cstheme="minorHAnsi"/>
          <w:b/>
          <w:sz w:val="24"/>
          <w:szCs w:val="24"/>
        </w:rPr>
        <w:t>Bullying:</w:t>
      </w:r>
    </w:p>
    <w:p w:rsidR="0079644D" w:rsidRPr="00D5776B" w:rsidRDefault="0079644D" w:rsidP="0079644D">
      <w:pPr>
        <w:pStyle w:val="ListParagraph"/>
        <w:numPr>
          <w:ilvl w:val="0"/>
          <w:numId w:val="8"/>
        </w:numPr>
        <w:autoSpaceDE w:val="0"/>
        <w:autoSpaceDN w:val="0"/>
        <w:adjustRightInd w:val="0"/>
        <w:spacing w:after="120" w:line="240" w:lineRule="auto"/>
        <w:rPr>
          <w:rFonts w:cstheme="minorHAnsi"/>
          <w:sz w:val="24"/>
          <w:szCs w:val="24"/>
        </w:rPr>
      </w:pPr>
      <w:r w:rsidRPr="00D5776B">
        <w:rPr>
          <w:rFonts w:cstheme="minorHAnsi"/>
          <w:sz w:val="24"/>
          <w:szCs w:val="24"/>
        </w:rPr>
        <w:t>Any incidents of bullying would be noted by staff in class based records or incident reports. The vast majority of issues of conflict in school relate to friendship issues.</w:t>
      </w:r>
    </w:p>
    <w:p w:rsidR="0079644D" w:rsidRPr="00D5776B" w:rsidRDefault="0079644D" w:rsidP="0079644D">
      <w:pPr>
        <w:pStyle w:val="ListParagraph"/>
        <w:numPr>
          <w:ilvl w:val="0"/>
          <w:numId w:val="8"/>
        </w:numPr>
        <w:autoSpaceDE w:val="0"/>
        <w:autoSpaceDN w:val="0"/>
        <w:adjustRightInd w:val="0"/>
        <w:spacing w:after="120" w:line="240" w:lineRule="auto"/>
        <w:rPr>
          <w:rFonts w:cstheme="minorHAnsi"/>
          <w:sz w:val="24"/>
          <w:szCs w:val="24"/>
        </w:rPr>
      </w:pPr>
      <w:r w:rsidRPr="00D5776B">
        <w:rPr>
          <w:rFonts w:cstheme="minorHAnsi"/>
          <w:sz w:val="24"/>
          <w:szCs w:val="24"/>
        </w:rPr>
        <w:t xml:space="preserve">There are no incidents of identity based bullying, homophobic language, racism or gender based bullying. Should any incident occur it would be recorded on an incident form and brought to the attention of the </w:t>
      </w:r>
      <w:proofErr w:type="spellStart"/>
      <w:r w:rsidRPr="00D5776B">
        <w:rPr>
          <w:rFonts w:cstheme="minorHAnsi"/>
          <w:sz w:val="24"/>
          <w:szCs w:val="24"/>
        </w:rPr>
        <w:t>Headteacher</w:t>
      </w:r>
      <w:proofErr w:type="spellEnd"/>
      <w:r w:rsidRPr="00D5776B">
        <w:rPr>
          <w:rFonts w:cstheme="minorHAnsi"/>
          <w:sz w:val="24"/>
          <w:szCs w:val="24"/>
        </w:rPr>
        <w:t>.</w:t>
      </w:r>
    </w:p>
    <w:p w:rsidR="0079644D" w:rsidRDefault="0079644D" w:rsidP="0079644D">
      <w:pPr>
        <w:autoSpaceDE w:val="0"/>
        <w:autoSpaceDN w:val="0"/>
        <w:adjustRightInd w:val="0"/>
        <w:spacing w:after="120" w:line="240" w:lineRule="auto"/>
        <w:rPr>
          <w:rFonts w:ascii="Comic Sans MS" w:hAnsi="Comic Sans MS" w:cs="TT1AFt00"/>
          <w:sz w:val="24"/>
          <w:szCs w:val="24"/>
        </w:rPr>
      </w:pPr>
    </w:p>
    <w:p w:rsidR="0079644D" w:rsidRPr="00D5776B" w:rsidRDefault="0079644D" w:rsidP="0079644D">
      <w:pPr>
        <w:autoSpaceDE w:val="0"/>
        <w:autoSpaceDN w:val="0"/>
        <w:adjustRightInd w:val="0"/>
        <w:spacing w:after="120" w:line="240" w:lineRule="auto"/>
        <w:rPr>
          <w:rFonts w:cstheme="minorHAnsi"/>
          <w:b/>
          <w:sz w:val="24"/>
          <w:szCs w:val="24"/>
        </w:rPr>
      </w:pPr>
      <w:r w:rsidRPr="00D5776B">
        <w:rPr>
          <w:rFonts w:cstheme="minorHAnsi"/>
          <w:b/>
          <w:sz w:val="24"/>
          <w:szCs w:val="24"/>
        </w:rPr>
        <w:lastRenderedPageBreak/>
        <w:t>Performance differentials by group:</w:t>
      </w:r>
    </w:p>
    <w:p w:rsidR="0079644D" w:rsidRPr="00D5776B" w:rsidRDefault="0079644D" w:rsidP="0079644D">
      <w:pPr>
        <w:pStyle w:val="ListParagraph"/>
        <w:numPr>
          <w:ilvl w:val="0"/>
          <w:numId w:val="9"/>
        </w:numPr>
        <w:autoSpaceDE w:val="0"/>
        <w:autoSpaceDN w:val="0"/>
        <w:adjustRightInd w:val="0"/>
        <w:spacing w:after="120" w:line="240" w:lineRule="auto"/>
        <w:rPr>
          <w:rFonts w:cstheme="minorHAnsi"/>
          <w:sz w:val="24"/>
          <w:szCs w:val="24"/>
        </w:rPr>
      </w:pPr>
      <w:r w:rsidRPr="00D5776B">
        <w:rPr>
          <w:rFonts w:cstheme="minorHAnsi"/>
          <w:sz w:val="24"/>
          <w:szCs w:val="24"/>
        </w:rPr>
        <w:t>By the end of KS2 all pupils make expected or better than expected progress</w:t>
      </w:r>
      <w:r w:rsidR="00D71430" w:rsidRPr="00D5776B">
        <w:rPr>
          <w:rFonts w:cstheme="minorHAnsi"/>
          <w:sz w:val="24"/>
          <w:szCs w:val="24"/>
        </w:rPr>
        <w:t xml:space="preserve"> including those who are disadvantaged and those with SEND.</w:t>
      </w:r>
    </w:p>
    <w:p w:rsidR="00D71430" w:rsidRPr="00D5776B" w:rsidRDefault="00D71430" w:rsidP="0079644D">
      <w:pPr>
        <w:pStyle w:val="ListParagraph"/>
        <w:numPr>
          <w:ilvl w:val="0"/>
          <w:numId w:val="9"/>
        </w:numPr>
        <w:autoSpaceDE w:val="0"/>
        <w:autoSpaceDN w:val="0"/>
        <w:adjustRightInd w:val="0"/>
        <w:spacing w:after="120" w:line="240" w:lineRule="auto"/>
        <w:rPr>
          <w:rFonts w:cstheme="minorHAnsi"/>
          <w:sz w:val="24"/>
          <w:szCs w:val="24"/>
        </w:rPr>
      </w:pPr>
      <w:r w:rsidRPr="00D5776B">
        <w:rPr>
          <w:rFonts w:cstheme="minorHAnsi"/>
          <w:sz w:val="24"/>
          <w:szCs w:val="24"/>
        </w:rPr>
        <w:t>There is no gender difference in attainment and progress.</w:t>
      </w:r>
    </w:p>
    <w:p w:rsidR="00D71430" w:rsidRPr="00D5776B" w:rsidRDefault="00D71430" w:rsidP="0079644D">
      <w:pPr>
        <w:pStyle w:val="ListParagraph"/>
        <w:numPr>
          <w:ilvl w:val="0"/>
          <w:numId w:val="9"/>
        </w:numPr>
        <w:autoSpaceDE w:val="0"/>
        <w:autoSpaceDN w:val="0"/>
        <w:adjustRightInd w:val="0"/>
        <w:spacing w:after="120" w:line="240" w:lineRule="auto"/>
        <w:rPr>
          <w:rFonts w:cstheme="minorHAnsi"/>
          <w:sz w:val="24"/>
          <w:szCs w:val="24"/>
        </w:rPr>
      </w:pPr>
      <w:r w:rsidRPr="00D5776B">
        <w:rPr>
          <w:rFonts w:cstheme="minorHAnsi"/>
          <w:sz w:val="24"/>
          <w:szCs w:val="24"/>
        </w:rPr>
        <w:t>In terms of diminishing the difference, attainment by the end of KS2 remains very positive.</w:t>
      </w:r>
    </w:p>
    <w:p w:rsidR="00D5776B" w:rsidRPr="00D5776B" w:rsidRDefault="00D71430" w:rsidP="00D5776B">
      <w:pPr>
        <w:autoSpaceDE w:val="0"/>
        <w:autoSpaceDN w:val="0"/>
        <w:adjustRightInd w:val="0"/>
        <w:spacing w:line="240" w:lineRule="auto"/>
        <w:rPr>
          <w:rFonts w:cstheme="minorHAnsi"/>
          <w:i/>
          <w:sz w:val="20"/>
          <w:szCs w:val="20"/>
        </w:rPr>
      </w:pPr>
      <w:r w:rsidRPr="00D5776B">
        <w:rPr>
          <w:rFonts w:cstheme="minorHAnsi"/>
          <w:i/>
          <w:sz w:val="20"/>
          <w:szCs w:val="20"/>
        </w:rPr>
        <w:t xml:space="preserve">(Sources: </w:t>
      </w:r>
      <w:proofErr w:type="spellStart"/>
      <w:r w:rsidRPr="00D5776B">
        <w:rPr>
          <w:rFonts w:cstheme="minorHAnsi"/>
          <w:i/>
          <w:sz w:val="20"/>
          <w:szCs w:val="20"/>
        </w:rPr>
        <w:t>RAISEOnline</w:t>
      </w:r>
      <w:proofErr w:type="spellEnd"/>
      <w:r w:rsidRPr="00D5776B">
        <w:rPr>
          <w:rFonts w:cstheme="minorHAnsi"/>
          <w:i/>
          <w:sz w:val="20"/>
          <w:szCs w:val="20"/>
        </w:rPr>
        <w:t>, school tracking data)</w:t>
      </w:r>
    </w:p>
    <w:p w:rsidR="00D71430" w:rsidRPr="00D5776B" w:rsidRDefault="00D71430" w:rsidP="00D71430">
      <w:pPr>
        <w:autoSpaceDE w:val="0"/>
        <w:autoSpaceDN w:val="0"/>
        <w:adjustRightInd w:val="0"/>
        <w:spacing w:after="120" w:line="240" w:lineRule="auto"/>
        <w:rPr>
          <w:rFonts w:cstheme="minorHAnsi"/>
          <w:b/>
          <w:sz w:val="24"/>
          <w:szCs w:val="24"/>
        </w:rPr>
      </w:pPr>
      <w:r w:rsidRPr="00D5776B">
        <w:rPr>
          <w:rFonts w:cstheme="minorHAnsi"/>
          <w:b/>
          <w:sz w:val="24"/>
          <w:szCs w:val="24"/>
        </w:rPr>
        <w:t>School Objectives:</w:t>
      </w:r>
    </w:p>
    <w:p w:rsidR="00D71430" w:rsidRPr="00D5776B" w:rsidRDefault="00D71430" w:rsidP="00D71430">
      <w:pPr>
        <w:autoSpaceDE w:val="0"/>
        <w:autoSpaceDN w:val="0"/>
        <w:adjustRightInd w:val="0"/>
        <w:spacing w:after="120" w:line="240" w:lineRule="auto"/>
        <w:rPr>
          <w:rFonts w:cstheme="minorHAnsi"/>
          <w:sz w:val="24"/>
          <w:szCs w:val="24"/>
        </w:rPr>
      </w:pPr>
      <w:r w:rsidRPr="00D5776B">
        <w:rPr>
          <w:rFonts w:cstheme="minorHAnsi"/>
          <w:sz w:val="24"/>
          <w:szCs w:val="24"/>
        </w:rPr>
        <w:t>We aim to:</w:t>
      </w:r>
    </w:p>
    <w:p w:rsidR="00D71430" w:rsidRPr="00D5776B" w:rsidRDefault="00D71430" w:rsidP="00D71430">
      <w:pPr>
        <w:pStyle w:val="ListParagraph"/>
        <w:numPr>
          <w:ilvl w:val="0"/>
          <w:numId w:val="11"/>
        </w:numPr>
        <w:autoSpaceDE w:val="0"/>
        <w:autoSpaceDN w:val="0"/>
        <w:adjustRightInd w:val="0"/>
        <w:spacing w:after="120" w:line="240" w:lineRule="auto"/>
        <w:rPr>
          <w:rFonts w:cstheme="minorHAnsi"/>
          <w:sz w:val="24"/>
          <w:szCs w:val="24"/>
        </w:rPr>
      </w:pPr>
      <w:r w:rsidRPr="00D5776B">
        <w:rPr>
          <w:rFonts w:cstheme="minorHAnsi"/>
          <w:sz w:val="24"/>
          <w:szCs w:val="24"/>
        </w:rPr>
        <w:t>Monitor and track attainment and progress made by identified groups to ensure achievement for all.</w:t>
      </w:r>
    </w:p>
    <w:p w:rsidR="00D71430" w:rsidRPr="00D5776B" w:rsidRDefault="00D71430" w:rsidP="00D71430">
      <w:pPr>
        <w:pStyle w:val="ListParagraph"/>
        <w:numPr>
          <w:ilvl w:val="0"/>
          <w:numId w:val="11"/>
        </w:numPr>
        <w:autoSpaceDE w:val="0"/>
        <w:autoSpaceDN w:val="0"/>
        <w:adjustRightInd w:val="0"/>
        <w:spacing w:after="120" w:line="240" w:lineRule="auto"/>
        <w:rPr>
          <w:rFonts w:cstheme="minorHAnsi"/>
          <w:sz w:val="24"/>
          <w:szCs w:val="24"/>
        </w:rPr>
      </w:pPr>
      <w:r w:rsidRPr="00D5776B">
        <w:rPr>
          <w:rFonts w:cstheme="minorHAnsi"/>
          <w:sz w:val="24"/>
          <w:szCs w:val="24"/>
        </w:rPr>
        <w:t xml:space="preserve">Ensure that all children have full access to the curriculum and extra-curricular activities </w:t>
      </w:r>
    </w:p>
    <w:p w:rsidR="00252591" w:rsidRPr="00D5776B" w:rsidRDefault="00252591" w:rsidP="00252591">
      <w:pPr>
        <w:autoSpaceDE w:val="0"/>
        <w:autoSpaceDN w:val="0"/>
        <w:adjustRightInd w:val="0"/>
        <w:spacing w:after="120" w:line="240" w:lineRule="auto"/>
        <w:rPr>
          <w:rFonts w:cstheme="minorHAnsi"/>
          <w:sz w:val="24"/>
          <w:szCs w:val="24"/>
        </w:rPr>
      </w:pPr>
    </w:p>
    <w:p w:rsidR="00076881" w:rsidRPr="00D5776B" w:rsidRDefault="00D71430" w:rsidP="00076881">
      <w:pPr>
        <w:autoSpaceDE w:val="0"/>
        <w:autoSpaceDN w:val="0"/>
        <w:adjustRightInd w:val="0"/>
        <w:spacing w:after="0" w:line="240" w:lineRule="auto"/>
        <w:rPr>
          <w:rFonts w:cstheme="minorHAnsi"/>
          <w:sz w:val="24"/>
          <w:szCs w:val="24"/>
        </w:rPr>
      </w:pPr>
      <w:r w:rsidRPr="00D5776B">
        <w:rPr>
          <w:rFonts w:cstheme="minorHAnsi"/>
          <w:sz w:val="24"/>
          <w:szCs w:val="24"/>
        </w:rPr>
        <w:t>These objective</w:t>
      </w:r>
      <w:bookmarkStart w:id="0" w:name="_GoBack"/>
      <w:bookmarkEnd w:id="0"/>
      <w:r w:rsidRPr="00D5776B">
        <w:rPr>
          <w:rFonts w:cstheme="minorHAnsi"/>
          <w:sz w:val="24"/>
          <w:szCs w:val="24"/>
        </w:rPr>
        <w:t>s will be monitored and reviewed annually.</w:t>
      </w:r>
    </w:p>
    <w:sectPr w:rsidR="00076881" w:rsidRPr="00D5776B" w:rsidSect="00BB4897">
      <w:footerReference w:type="default" r:id="rId9"/>
      <w:pgSz w:w="11906" w:h="16838"/>
      <w:pgMar w:top="1440" w:right="101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A2" w:rsidRDefault="002E51A2" w:rsidP="00D5776B">
      <w:pPr>
        <w:spacing w:after="0" w:line="240" w:lineRule="auto"/>
      </w:pPr>
      <w:r>
        <w:separator/>
      </w:r>
    </w:p>
  </w:endnote>
  <w:endnote w:type="continuationSeparator" w:id="0">
    <w:p w:rsidR="002E51A2" w:rsidRDefault="002E51A2" w:rsidP="00D57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T1AF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6B" w:rsidRDefault="00D5776B">
    <w:pPr>
      <w:pStyle w:val="Footer"/>
    </w:pPr>
    <w:r>
      <w:t>Allendale Primary School</w:t>
    </w:r>
  </w:p>
  <w:p w:rsidR="00D5776B" w:rsidRDefault="00D5776B">
    <w:pPr>
      <w:pStyle w:val="Footer"/>
    </w:pPr>
    <w:r>
      <w:t>Equalities Information</w:t>
    </w:r>
  </w:p>
  <w:p w:rsidR="00D5776B" w:rsidRDefault="00D57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A2" w:rsidRDefault="002E51A2" w:rsidP="00D5776B">
      <w:pPr>
        <w:spacing w:after="0" w:line="240" w:lineRule="auto"/>
      </w:pPr>
      <w:r>
        <w:separator/>
      </w:r>
    </w:p>
  </w:footnote>
  <w:footnote w:type="continuationSeparator" w:id="0">
    <w:p w:rsidR="002E51A2" w:rsidRDefault="002E51A2" w:rsidP="00D577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6AE5"/>
    <w:multiLevelType w:val="hybridMultilevel"/>
    <w:tmpl w:val="4DAAE5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E254624"/>
    <w:multiLevelType w:val="hybridMultilevel"/>
    <w:tmpl w:val="0D18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D8411F"/>
    <w:multiLevelType w:val="hybridMultilevel"/>
    <w:tmpl w:val="0D20E5F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nsid w:val="29ED165F"/>
    <w:multiLevelType w:val="hybridMultilevel"/>
    <w:tmpl w:val="FA3A0918"/>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4">
    <w:nsid w:val="2E037244"/>
    <w:multiLevelType w:val="hybridMultilevel"/>
    <w:tmpl w:val="2FA076A4"/>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5">
    <w:nsid w:val="39A23BAD"/>
    <w:multiLevelType w:val="hybridMultilevel"/>
    <w:tmpl w:val="2126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9E0FE4"/>
    <w:multiLevelType w:val="hybridMultilevel"/>
    <w:tmpl w:val="9064D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B3487C"/>
    <w:multiLevelType w:val="hybridMultilevel"/>
    <w:tmpl w:val="E6BA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9C6EEE"/>
    <w:multiLevelType w:val="hybridMultilevel"/>
    <w:tmpl w:val="EB2A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316763"/>
    <w:multiLevelType w:val="hybridMultilevel"/>
    <w:tmpl w:val="0846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A028D1"/>
    <w:multiLevelType w:val="hybridMultilevel"/>
    <w:tmpl w:val="2B44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6"/>
  </w:num>
  <w:num w:numId="5">
    <w:abstractNumId w:val="2"/>
  </w:num>
  <w:num w:numId="6">
    <w:abstractNumId w:val="3"/>
  </w:num>
  <w:num w:numId="7">
    <w:abstractNumId w:val="4"/>
  </w:num>
  <w:num w:numId="8">
    <w:abstractNumId w:val="10"/>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17F"/>
    <w:rsid w:val="00076881"/>
    <w:rsid w:val="00252591"/>
    <w:rsid w:val="002E51A2"/>
    <w:rsid w:val="00305D8C"/>
    <w:rsid w:val="0036163B"/>
    <w:rsid w:val="006900E6"/>
    <w:rsid w:val="007636A0"/>
    <w:rsid w:val="0079644D"/>
    <w:rsid w:val="00800104"/>
    <w:rsid w:val="00BB4897"/>
    <w:rsid w:val="00CB0DE4"/>
    <w:rsid w:val="00D5776B"/>
    <w:rsid w:val="00D71430"/>
    <w:rsid w:val="00DD1973"/>
    <w:rsid w:val="00E326E8"/>
    <w:rsid w:val="00E71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1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17F"/>
    <w:rPr>
      <w:rFonts w:ascii="Tahoma" w:hAnsi="Tahoma" w:cs="Tahoma"/>
      <w:sz w:val="16"/>
      <w:szCs w:val="16"/>
    </w:rPr>
  </w:style>
  <w:style w:type="paragraph" w:styleId="ListParagraph">
    <w:name w:val="List Paragraph"/>
    <w:basedOn w:val="Normal"/>
    <w:uiPriority w:val="34"/>
    <w:qFormat/>
    <w:rsid w:val="00E7117F"/>
    <w:pPr>
      <w:ind w:left="720"/>
      <w:contextualSpacing/>
    </w:pPr>
  </w:style>
  <w:style w:type="paragraph" w:styleId="Header">
    <w:name w:val="header"/>
    <w:basedOn w:val="Normal"/>
    <w:link w:val="HeaderChar"/>
    <w:uiPriority w:val="99"/>
    <w:unhideWhenUsed/>
    <w:rsid w:val="00D577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76B"/>
  </w:style>
  <w:style w:type="paragraph" w:styleId="Footer">
    <w:name w:val="footer"/>
    <w:basedOn w:val="Normal"/>
    <w:link w:val="FooterChar"/>
    <w:uiPriority w:val="99"/>
    <w:unhideWhenUsed/>
    <w:rsid w:val="00D577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1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17F"/>
    <w:rPr>
      <w:rFonts w:ascii="Tahoma" w:hAnsi="Tahoma" w:cs="Tahoma"/>
      <w:sz w:val="16"/>
      <w:szCs w:val="16"/>
    </w:rPr>
  </w:style>
  <w:style w:type="paragraph" w:styleId="ListParagraph">
    <w:name w:val="List Paragraph"/>
    <w:basedOn w:val="Normal"/>
    <w:uiPriority w:val="34"/>
    <w:qFormat/>
    <w:rsid w:val="00E7117F"/>
    <w:pPr>
      <w:ind w:left="720"/>
      <w:contextualSpacing/>
    </w:pPr>
  </w:style>
  <w:style w:type="paragraph" w:styleId="Header">
    <w:name w:val="header"/>
    <w:basedOn w:val="Normal"/>
    <w:link w:val="HeaderChar"/>
    <w:uiPriority w:val="99"/>
    <w:unhideWhenUsed/>
    <w:rsid w:val="00D577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76B"/>
  </w:style>
  <w:style w:type="paragraph" w:styleId="Footer">
    <w:name w:val="footer"/>
    <w:basedOn w:val="Normal"/>
    <w:link w:val="FooterChar"/>
    <w:uiPriority w:val="99"/>
    <w:unhideWhenUsed/>
    <w:rsid w:val="00D577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Hawkins</dc:creator>
  <cp:lastModifiedBy>Hawkins</cp:lastModifiedBy>
  <cp:revision>3</cp:revision>
  <cp:lastPrinted>2017-01-29T15:16:00Z</cp:lastPrinted>
  <dcterms:created xsi:type="dcterms:W3CDTF">2020-03-31T15:02:00Z</dcterms:created>
  <dcterms:modified xsi:type="dcterms:W3CDTF">2020-04-01T15:48:00Z</dcterms:modified>
</cp:coreProperties>
</file>