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1715925" cy="1115704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5925" cy="11157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Enabling and Adapting the P.E Curriculum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 helps pupils develop personally and socially. They work as individuals, in groups and in teams, developing concepts of fairness and of personal and social responsibility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 </w:t>
      </w:r>
      <w:r w:rsidDel="00000000" w:rsidR="00000000" w:rsidRPr="00000000">
        <w:rPr>
          <w:sz w:val="24"/>
          <w:szCs w:val="24"/>
          <w:rtl w:val="0"/>
        </w:rPr>
        <w:t xml:space="preserve">Allendale Primary School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we are able to support SEND and less experienced learners in the P.E/Outdoor learning curriculums on a personalised approach that can include: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of learners preferred methods of communication e.g simplified instructions, use of symbols, visual tools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Careful consideration of the environment to mitigate any barriers to learning from accessibility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Adaptations to tasks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Adaptations to equipment – e.g to size, weight and grip of equipment.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Peer support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Adult scaffolding e.g additional modelling of skills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Skills teaching broken into smaller steps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of sensory/rest breaks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Pre-teaching of topic vocabulary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Low stakes activities – peer talk/small group games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CB220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K3Z/r9lANAIaWEHxd7VMEUc/GQ==">AMUW2mWQJRH/BKYKxVlHXlDo9DD6SR6W0jUBu9pXqIvhXwCVGmY3lfxz5npJiftR0PEN57v30uunGof+EcRaQ+wiiCBZBASEOuhDbPfDte2QX6NFdSf9ybw=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2023-01-29T14:05:00Z</dcterms:created>
  <dc:creator>Louise Storey</dc:creator>
</cp:coreProperties>
</file>